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70" w:rsidRPr="00A20A70" w:rsidRDefault="00A20A70" w:rsidP="00A20A70">
      <w:pPr>
        <w:shd w:val="clear" w:color="auto" w:fill="FFFFFF"/>
        <w:spacing w:after="75" w:line="330" w:lineRule="atLeast"/>
        <w:outlineLvl w:val="0"/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</w:pPr>
      <w:r w:rsidRPr="00A20A70"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  <w:t>Приказ Министерства образования и науки Российской Федерации (Минобрнауки России) от 27 октября 2011 г. N 2562 г. Москва</w:t>
      </w:r>
    </w:p>
    <w:p w:rsidR="00A20A70" w:rsidRPr="00A20A70" w:rsidRDefault="00A20A70" w:rsidP="00A20A70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3"/>
          <w:szCs w:val="23"/>
          <w:lang w:eastAsia="ru-RU"/>
        </w:rPr>
      </w:pPr>
      <w:r w:rsidRPr="00A20A70">
        <w:rPr>
          <w:rFonts w:ascii="PT Serif" w:eastAsia="Times New Roman" w:hAnsi="PT Serif" w:cs="Tahoma"/>
          <w:color w:val="373737"/>
          <w:sz w:val="23"/>
          <w:szCs w:val="23"/>
          <w:lang w:eastAsia="ru-RU"/>
        </w:rPr>
        <w:t>"Об утверждении Типового положения о дошкольном образовательном учреждении"</w:t>
      </w:r>
      <w:r w:rsidRPr="00A20A70">
        <w:rPr>
          <w:rFonts w:ascii="PT Serif" w:eastAsia="Times New Roman" w:hAnsi="PT Serif" w:cs="Tahoma"/>
          <w:color w:val="373737"/>
          <w:sz w:val="23"/>
          <w:lang w:eastAsia="ru-RU"/>
        </w:rPr>
        <w:t> </w:t>
      </w:r>
    </w:p>
    <w:p w:rsidR="00A20A70" w:rsidRPr="00A20A70" w:rsidRDefault="00A20A70" w:rsidP="00A20A70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B5B5B5"/>
          <w:sz w:val="17"/>
          <w:szCs w:val="17"/>
          <w:lang w:eastAsia="ru-RU"/>
        </w:rPr>
      </w:pPr>
      <w:r w:rsidRPr="00A20A70">
        <w:rPr>
          <w:rFonts w:ascii="Tahoma" w:eastAsia="Times New Roman" w:hAnsi="Tahoma" w:cs="Tahoma"/>
          <w:color w:val="B5B5B5"/>
          <w:sz w:val="17"/>
          <w:szCs w:val="17"/>
          <w:lang w:eastAsia="ru-RU"/>
        </w:rPr>
        <w:t>#</w:t>
      </w:r>
    </w:p>
    <w:p w:rsidR="00A20A70" w:rsidRPr="00A20A70" w:rsidRDefault="00A20A70" w:rsidP="00A20A70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73737"/>
          <w:sz w:val="17"/>
          <w:szCs w:val="17"/>
          <w:lang w:eastAsia="ru-RU"/>
        </w:rPr>
      </w:pPr>
      <w:r w:rsidRPr="00A20A70">
        <w:rPr>
          <w:rFonts w:ascii="Arial" w:eastAsia="Times New Roman" w:hAnsi="Arial" w:cs="Arial"/>
          <w:color w:val="B5B5B5"/>
          <w:sz w:val="17"/>
          <w:lang w:eastAsia="ru-RU"/>
        </w:rPr>
        <w:t>Опубликовано:</w:t>
      </w:r>
      <w:r w:rsidRPr="00A20A70">
        <w:rPr>
          <w:rFonts w:ascii="Arial" w:eastAsia="Times New Roman" w:hAnsi="Arial" w:cs="Arial"/>
          <w:color w:val="373737"/>
          <w:sz w:val="17"/>
          <w:lang w:eastAsia="ru-RU"/>
        </w:rPr>
        <w:t> </w:t>
      </w:r>
      <w:r w:rsidRPr="00A20A70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26 января 2012 г. в</w:t>
      </w:r>
      <w:r w:rsidRPr="00A20A70">
        <w:rPr>
          <w:rFonts w:ascii="Arial" w:eastAsia="Times New Roman" w:hAnsi="Arial" w:cs="Arial"/>
          <w:color w:val="373737"/>
          <w:sz w:val="17"/>
          <w:lang w:eastAsia="ru-RU"/>
        </w:rPr>
        <w:t> </w:t>
      </w:r>
      <w:hyperlink r:id="rId4" w:history="1">
        <w:r w:rsidRPr="00A20A70">
          <w:rPr>
            <w:rFonts w:ascii="Arial" w:eastAsia="Times New Roman" w:hAnsi="Arial" w:cs="Arial"/>
            <w:color w:val="344A64"/>
            <w:sz w:val="17"/>
            <w:u w:val="single"/>
            <w:lang w:eastAsia="ru-RU"/>
          </w:rPr>
          <w:t>"РГ" - Федеральный выпуск №5688</w:t>
        </w:r>
      </w:hyperlink>
      <w:r w:rsidRPr="00A20A70">
        <w:rPr>
          <w:rFonts w:ascii="Arial" w:eastAsia="Times New Roman" w:hAnsi="Arial" w:cs="Arial"/>
          <w:color w:val="373737"/>
          <w:sz w:val="17"/>
          <w:lang w:eastAsia="ru-RU"/>
        </w:rPr>
        <w:t> 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Зарегистрирован в Минюсте РФ 18 января 2012 г. Регистрационный N 22946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соответствии с пунктом 5 статьи 12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27, ст. 3215; 2008, N 9, ст. 813; N 30, ст. 3616; 2009, N 46, ст. 5419; 2010, N 19, ст. 2291; N 46, ст. 5918; 2011, N 6, ст. 793) и подпунктом 5.2.62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3350; 2011, N 14, ст. 1935; N 28, ст. 4214; N 37, ст. 5257),</w:t>
      </w:r>
      <w:r w:rsidRPr="00A20A70">
        <w:rPr>
          <w:rFonts w:ascii="Arial" w:eastAsia="Times New Roman" w:hAnsi="Arial" w:cs="Arial"/>
          <w:color w:val="373737"/>
          <w:sz w:val="21"/>
          <w:lang w:eastAsia="ru-RU"/>
        </w:rPr>
        <w:t> </w:t>
      </w:r>
      <w:r w:rsidRPr="00A20A70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приказываю: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 Утвердить прилагаемое Типовое положение о дошкольном образовательном учреждении.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 Настоящий приказ вступает в силу с даты вступления в силу постановления Правительства Российской Федерации о признании утратившим силу постановления Правительства Российской Федерации от 12 сентября 2008 г. N 666 "Об утверждении Типового положения о дошкольном образовательном учреждении" (Собрание законодательства Российской Федерации, 2008, N 39, ст. 4432).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Министр А. Фурсенко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u w:val="single"/>
          <w:lang w:eastAsia="ru-RU"/>
        </w:rPr>
        <w:t>Приложение</w:t>
      </w:r>
    </w:p>
    <w:p w:rsidR="00A20A70" w:rsidRPr="00A20A70" w:rsidRDefault="00A20A70" w:rsidP="00A20A70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</w:pPr>
      <w:r w:rsidRPr="00A20A70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Типовое положение о дошкольном образовательном учреждении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I. Общие положения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 Настоящее Типовое положение регулирует деятельность государственных и муниципальных дошкольных образовательных учреждений всех видов.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 Для негосударственных дошкольных образовательных учреждений настоящее Типовое положение выполняет функцию примерного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 Дошкольное образовательное учреждение реализует основные общеобразовательные программы дошкольного образования, а также осуществляет присмотр и уход за детьми.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4. Дошкольное образовательное учреждение обеспечивает воспитание, обучение и развитие, а также присмотр, уход и оздоровление воспитанников в возрасте от 2 месяцев до 7 лет.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5.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6. Основными задачами дошкольного образовательного учреждения являются: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охрана жизни и укрепление физического и психического здоровья воспитанников;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взаимодействие с семьями воспитанников для обеспечения полноценного развития детей;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7. Дошкольное образовательное учреждение может проводить реабилитацию детей-инвалидов при наличии в учреждении соответствующих условий.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8. К дошкольным образовательным учреждениям относятся образовательные учреждения следующих видов: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детский сад (реализует основную общеобразовательную программу дошкольного образования в группах общеразвивающей направленности);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детский сад для детей раннего возраста (реализует основную общеобразовательную программу дошкольного образования в группах общеразвивающей направленности для воспитанников от 2 месяцев до 3 лет; создает условия для социальной адаптации и ранней социализации воспитанников);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детский сад для детей предшкольного (старшего дошкольного) возраста (реализует основную общеобразовательную программу дошкольного образования в группах общеразвивающей направленности, а также при необходимости в группах компенсирующей и комбинированной направленности для воспитанников в возрасте от 5 до 7 лет с приоритетным осуществлением деятельности по обеспечению равных стартовых возможностей для обучения детей в общеобразовательных учреждениях);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детский сад присмотра и оздоровления (реализует основную общеобразовательную программу дошкольного образования в группах оздоровительной направленности с приоритетным осуществлением деятельности по проведению санитарно-гигиенических, лечебно-оздоровительных и профилактических мероприятий и процедур);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детский сад компенсирующего вида (реализует основную общеобразовательную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недостатков в физическом и (или) психическом развитии одной и более категорий детей с ограниченными возможностями здоровья);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детский сад комбинированного вида (реализует основную общеобразовательную программу дошкольного образования в группах общеразвивающей, компенсирующей, оздоровительной и комбинированной направленности в разном сочетании);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детский сад общеразвивающего вида с приоритетным осуществлением деятельности по одному из направлений развития воспитанников (реализует основную общеобразовательную программу дошкольного образования в группах общеразвивающей направленности с приоритетным осуществлением развития воспитанников по одному из таких направлений, как познавательно-речевое, социально-личностное, художественно-эстетическое или физическое);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центр развития ребенка - детский сад (реализует основную общеобразовательную программу дошкольного образования в группах общеразвивающей направленности и при необходимости в группах оздоровительной, компенсирующей и комбинированной направленности с приоритетным осуществлением деятельности по развитию воспитанников по нескольким направлениям, таким как познавательно-речевое, социально-личностное, художественно-эстетическое или физическое). В группах оздоровительной, компенсирующей и комбинированной направленности приоритетное осуществление развития воспитанников осуществляется по тем направлениям, которые наиболее способствуют укреплению их здоровья, коррекции недостатков в их физическом и (или) психическом развитии.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9. Основной структурной единицей дошкольного образовательного учреждения является группа воспитанников дошкольного возраста (далее - группа).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случае создания групп в образовательных учреждениях других типов, реализующих основную общеобразовательную программу дошкольного образования в соответствии с лицензией, их деятельность регламентируется настоящим Типовым положением.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группах общеразвивающей направленности осуществляется дошкольное образование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группах компенсирующей направленности осуществляются квалифицированная коррекция недостатков в физическом и (или) психическом развитии и дошкольное образование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 и возможностей воспитанников.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осуществляются дошкольное образование воспитанников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а также комплекс санитарно-гигиенических, лечебно-оздоровительных и профилактических мероприятий и процедур.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 и возможностей воспитанников.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 необходимости в дошкольных образовательных учреждениях могут быть организованы: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группы по присмотру и уходу за детьми, включая организацию их питания и режима дня, без реализации основной общеобразовательной программы дошкольного образования. В группах по присмотру и уходу за детьми обеспечиваются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основной общеобразовательной программы дошкольного образования.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Группы различаются также по времени пребывания воспитанников и функционируют в режиме: полного дня (12-часового пребывания); сокращенного дня (8-10- часового пребывания); продленного дня (14-часового пребывания); кратковременного пребывания (от 3 до 5 часов в день) и круглосуточного пребывания. Группы функционируют в режиме 5-дневной и 6-дневной рабочей недели. По запросам родителей (законных представителей) возможна организация работы групп также в выходные и праздничные дни.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10. Дошкольное образовательное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государственного или муниципального органа, осуществляющего управление в сфере образования, настоящим Типовым 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положением, уставом дошкольного образовательного учреждения (далее - устав), договором, заключаемым между дошкольным образовательным учреждением и родителями (законными представителями).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11. Язык (языки), на котором (которых) ведется обучение и воспитание в дошкольном образовательном учреждении, определяется учредителем и (или) уставом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2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12.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иностранными.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13. Дошкольное образовательное учреждение несет в установленном законодательством Российской Федерации порядке ответственность за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3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невыполнение функций, отнесенных к его компетенции;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реализацию не в полном объеме основной общеобразовательной программы дошкольного образования; качество образования своих воспитанников;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жизнь и здоровье воспитанников и работников дошкольного образовательного учреждения во время образовательного процесса;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нарушение прав и свобод воспитанников и работников дошкольного образовательного учреждения;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иные действия, предусмотренные законодательством Российской Федерации.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14.В дошкольном образовательном учреждении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4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 В государственном и муниципальном дошкольном образовательном учреждении образование носит светский характер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5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II. Организация деятельности дошкольного образовательного учреждения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15. Дошкольное образовательное учреждение создается учредителем и регистрируется в порядке, установленном законодательством Российской Федерации.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16. Права юридического лица у дошкольного образовательного учреждения в части ведения уставной финансово-хозяйственной деятельности возникают с момента его регистрации.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Дошкольное образовательное учреждение самостоятельно осуществляет финансово-хозяйственную деятельность, может иметь самостоятельный баланс и лицевой счет (счет), открытый в установленном порядке, печать установленного образца, штамп и бланки со своим наименованием.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17. Право на осуществление образовательной деятельности возникает у дошкольного образовательного учреждения с момента выдачи ему лицензии на осуществление образовательной деятельности.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18. Дошкольное образовательное учреждение может быть создано, реорганизовано и ликвидировано в порядке, установленном законодательством Российской Федерации.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19. Содержание образовательного процесса в дошкольном образовательном учреждении определяется основной общеобразовательной программой дошкольного образования, разрабатываемой и утверждаемой им самостоятельно. Основная общеобразовательная программа дошкольного образования разрабатывается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20. В соответствии с целями и задачами, определенными уставом, дошкольное образовательное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21. Режим работы дошкольного образовательного учреждения и длительность пребывания в нем воспитанников определяются уставом учреждения.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22. Организация питания в дошкольном образовательном учреждении возлагается на дошкольное образовательное учреждение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6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23. Медицинское обслуживание воспитанников в дошкольном образовательном учреждении обеспечивают органы здравоохранения. Дошкольное образовательное учреждение обязано предоставить помещение с соответствующими условиями для работы медицинских работников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7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24. Педагогические работники дошкольных образовательных учреждений обязаны проходить периодические бесплатные медицинские обследования, которые проводятся за счет средств учредителя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8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Иные работники дошкольных образовательных учреждений проходят обязательные предварительные (при поступлении на работу) и периодические медицинские осмотры (обследования) за счет средств работодателя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9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III. Комплектование дошкольного образовательного учреждения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25.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26. В дошкольное образовательное учреждение принимаются дети в возрасте от 2 месяцев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27. Дети с ограниченными возможностями здоровья, 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28. При приеме детей с ограниченными возможностями здоровья, детей-инвалидов в дошкольные образовательные учреждения любого вида дошкольное образовательное учреждение обязано обеспечить необходимые условия для организации коррекционной работы, в группах по присмотру и уходу за детьми - условия, учитывающие особенности их психофизического развития.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29. Количество и соотношение возрастных групп детей в дошкольном образовательном учреждении определяется учредителем.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IV. Участники образовательного процесса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30. Участниками образовательного процесса дошкольного образовательного учреждения являются воспитанники, их родители (законные представители), педагогические работники.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31. При приеме детей в дошкольное образовательное учреждение последнее обязано 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32. Установление платы, взимаемой с родителей (законных представителей) за содержание ребенка в дошкольном образовательном учреждении, производится в соответствии с законодательством Российской Федерации.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33. Отношения между дошкольным образовательным учреждением и родителями (законными представителями) регулируются договором между ними, который не может ограничивать установленные законом права сторон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10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34. Отношения воспитанника и персонала дошкольного образовательного учреждения строятся на основе сотрудничества, уважения личности воспитанника и предоставления ему свободы развития в соответствии с индивидуальными особенностями.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35. Порядок комплектования персонала дошкольного образовательного учреждения регламентируется его уставом.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36. К педагогической деятельности в дошкольном образовательном учреждении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 педагогической деятельности не допускаются лица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11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имеющие неснятую или непогашенную судимость за умышленные тяжкие и особо тяжкие преступления;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признанные недееспособными в установленном федеральным законом порядке;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37. Права работников дошкольного образовательного учреждения и меры их социальной поддержки определяются законодательством Российской Федерации, уставом и трудовым договором.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38. Работники дошкольного образовательного учреждения имеют право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12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 участие в управлении дошкольным образовательным учреждением в порядке, определяемом уставом;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 защиту своей профессиональной чести, достоинства и деловой репутации.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39. Дошкольное образовательное учреждение устанавливает: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структуру управления деятельностью дошкольного образовательного учреждения, штатное расписание, распределение должностных обязанностей работников [13] 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заработную плату работников, в том числе надбавки и доплаты к должностным окладам, порядок и размеры их премирования [14] 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V. Управление дошкольным образовательным учреждением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40. Управление дошкольным образовательным учреждением осуществляется в соответствии с Законом Российской Федерации "Об образовании", иными законодательными актами Российской Федерации, настоящим Типовым положением и уставом.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41. Управление дошкольным образовательным учреждением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 Формами самоуправления дошкольного образовательного учреждения, обеспечивающими государственно-общественный характер управления, является попечительский совет, общее собрание, педагогический совет и другие формы. Порядок выборов органов самоуправления и их компетенция определяются уставом.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42. Устав дошкольного образовательного учреждения и изменения к нему принимаются общим собранием и утверждаются учредителем в установленном порядке.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43. Непосредственное руководство дошкольным образовательным учреждением осуществляет заведующий.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Прием на работу заведующего дошкольным образовательным учреждением осуществляется в порядке, определяемом его уставом, и в соответствии с законодательством Российской Федерации.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44. 3аведующий дошкольным образовательным учреждением: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действует от имени дошкольного образовательного учреждения, представляет его во всех учреждениях и организациях;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распоряжается имуществом дошкольного образовательного учреждения в пределах прав и в порядке, определенных законодательством Российской Федерации;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выдает доверенности;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открывает лицевой счет (счет) в установленном порядке в соответствии с законодательством Российской Федерации;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осуществляет прием на работу и расстановку кадров, поощряет работников дошкольного образовательного учреждения, налагает взыскания и увольняет с работы;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несет ответственность за деятельность дошкольного образовательного учреждения перед учредителем.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VI. Имущество и средства учреждения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45. За дошкольным образовательным учреждением в целях обеспечения образовательной деятельности в соответствии с его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назначения), принадлежащие учредителю на праве собственности или арендуемые им у третьего лица (собственника).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Земельные участки закрепляются за государственными и муниципальными дошкольными образовательными учреждениями в порядке, установленном законодательством Российской Федерации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15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Объекты собственности, закрепленные учредителем за дошкольным образовательным учреждением, находятся в оперативном управлении этого учреждения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16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Дошкольное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собственности. Контроль деятельности образовательного учреждения в этой части осуществляется учредителем или иным юридическим лицом, уполномоченным собственником</w:t>
      </w:r>
      <w:r w:rsidRPr="00A20A70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17</w:t>
      </w: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Учредитель дошкольного образовательного учреждения обеспечивает развитие и обновление материально-технической базы дошкольного образовательного учреждения.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 включении в состав воспитанников дошкольного образовательного учреждения детей с ограниченными возможностями здоровья и детей-инвалидов материально-техническая база дошкольного образовательного учреждения должна обеспечивать возможность беспрепятственного доступа их в помещения дошкольного образовательного учреждения, а также их пребывания в указанных помещениях (наличие пандусов, поручней, расширенных дверных проемов, лифтов, специальных кресел и другие условия). Дети с ограниченными возможностями здоровья, дети-инвалиды вправе пользоваться необходимыми техническими средствами, а также услугами ассистента (помощника), оказывающего им необходимую техническую помощь.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46. Финансовое обеспечение деятельности дошкольного образовательного учреждения осуществляется в соответствии с законодательством Российской Федерации.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Дошкольное образовательное учреждение вправе вести в соответствии с законодательством Российской Федерации приносящую доход деятельность, предусмотренную его уставом.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47. При финансовом обеспечении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дошкольных образовательных учреждений должны учитываться затраты, не зависящие от количества детей.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48. Привлечение дошкольным образовательным учреждением дополнительных финансовых средств, указанных в пункте 46 настоящего Типового положения, не влечет за собой снижения размеров его финансирования за счет средств учредителя.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49. Финансовые и материальные средства дошкольного образовательного учреждения, закрепленные за ним учредителем, используются им в соответствии с уставом и изъятию не подлежат, если иное не предусмотрено законодательством Российской Федерации.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При ликвидации дошкольного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1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Пункт 5 статьи 12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27, ст. 3215; 2008, N 9, ст. 813; N 30, ст. 3616; 2009, N 46, ст. 5419; 2010, N 19, ст. 2291; N 46, ст. 5918; 2011, N 6, ст. 793).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lastRenderedPageBreak/>
        <w:t>2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Пункт 3 статьи 6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2007, N 49, ст. 6070; 2011, N 23, ст. 3261).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3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Пункт 3 статьи 32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 2004, N 27, ст. 2714; N 35, ст. 3607; 2007, N 1, ст. 21; N 30, ст. 3808; N 49, ст. 6070; 2010, N 46, ст. 5918).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4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Пункт 5 статьи 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1, ст. 21).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5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Пункт 4 статьи 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6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Пункт 5 статьи 51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7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Пункт 4 статьи 51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8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Пункт 3 статьи 51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9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Статья 213 Трудового кодекса Российской Федерации (Собрание законодательства Российской Федерации, 2002, N 1, ст. 3; 2004, N 35, ст. 3607; 2006, N 27, ст. 2878; 2008, N 30, ст. 3616).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10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Пункт 4 статьи 18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11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Статья 331 Трудового кодекса Российской Федерации (Собрание законодательства Российской Федерации, 2002, N 1, ст. 3; 2006, N 27, ст. 2878; 2010, N 52, ст. 7002).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lastRenderedPageBreak/>
        <w:t>12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Пункт 1 статьи 55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2000, N 33, ст. 3348; 2002, N 26, ст. 2517; 2004, N 35, ст. 3607; 2007, N 1, ст. 21; N 7, ст. 838; N 30, ст. 3808; 2010, N 31, ст. 4184; 2011, N 1, ст. 51).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13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Подпункт 9 пункта 2 статьи 32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 2004, N 27, ст. 2714; N 35, ст. 3607; 2007, N 1, ст. 21; N 49, ст. 6070; 2010, N 46, ст. 5918).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14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Подпункт 10 пункта 2 статьи 32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 2004, N 27, ст. 2714; N 35, ст. 3607; 2007, N 1, ст. 21; N 49, ст. 6070; 2010, N 46, ст. 5918).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15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Пункт 1 статьи 39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 2007, N 7, ст. 834; N 27, ст. 3213; 2008, N 52, ст. 6241; 2009, N 51, ст. 6158).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16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Пункт 2 статьи 39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 2007, N 7, ст. 834; N 27, ст. 3213; 2008, N 52, ст. 6241; 2009, N 51, ст. 6158).</w:t>
      </w:r>
    </w:p>
    <w:p w:rsidR="00A20A70" w:rsidRPr="00A20A70" w:rsidRDefault="00A20A70" w:rsidP="00A20A70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vertAlign w:val="superscript"/>
          <w:lang w:eastAsia="ru-RU"/>
        </w:rPr>
        <w:t>17</w:t>
      </w:r>
      <w:r w:rsidRPr="00A20A70">
        <w:rPr>
          <w:rFonts w:ascii="Arial" w:eastAsia="Times New Roman" w:hAnsi="Arial" w:cs="Arial"/>
          <w:i/>
          <w:iCs/>
          <w:color w:val="373737"/>
          <w:sz w:val="21"/>
          <w:szCs w:val="21"/>
          <w:lang w:eastAsia="ru-RU"/>
        </w:rPr>
        <w:t>Пункт 3 статьи 39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 2007, N 7, ст. 834; N 27, ст. 3213; 2008, N 52, ст. 6241; 2009, N 51, ст. 6158).</w:t>
      </w:r>
    </w:p>
    <w:p w:rsidR="00E549E6" w:rsidRDefault="00E549E6"/>
    <w:sectPr w:rsidR="00E549E6" w:rsidSect="00E5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0A70"/>
    <w:rsid w:val="001035BC"/>
    <w:rsid w:val="005A1594"/>
    <w:rsid w:val="00947974"/>
    <w:rsid w:val="00A20A70"/>
    <w:rsid w:val="00E5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E6"/>
  </w:style>
  <w:style w:type="paragraph" w:styleId="1">
    <w:name w:val="heading 1"/>
    <w:basedOn w:val="a"/>
    <w:link w:val="10"/>
    <w:uiPriority w:val="9"/>
    <w:qFormat/>
    <w:rsid w:val="00A20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0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20A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0A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0A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0A70"/>
  </w:style>
  <w:style w:type="character" w:styleId="a3">
    <w:name w:val="Hyperlink"/>
    <w:basedOn w:val="a0"/>
    <w:uiPriority w:val="99"/>
    <w:semiHidden/>
    <w:unhideWhenUsed/>
    <w:rsid w:val="00A20A70"/>
    <w:rPr>
      <w:color w:val="0000FF"/>
      <w:u w:val="single"/>
    </w:rPr>
  </w:style>
  <w:style w:type="character" w:customStyle="1" w:styleId="tik-text">
    <w:name w:val="tik-text"/>
    <w:basedOn w:val="a0"/>
    <w:rsid w:val="00A20A70"/>
  </w:style>
  <w:style w:type="paragraph" w:styleId="a4">
    <w:name w:val="Normal (Web)"/>
    <w:basedOn w:val="a"/>
    <w:uiPriority w:val="99"/>
    <w:semiHidden/>
    <w:unhideWhenUsed/>
    <w:rsid w:val="00A2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7523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937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58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02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gazeta/rg/2012/01/2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4745</Words>
  <Characters>27049</Characters>
  <Application>Microsoft Office Word</Application>
  <DocSecurity>0</DocSecurity>
  <Lines>225</Lines>
  <Paragraphs>63</Paragraphs>
  <ScaleCrop>false</ScaleCrop>
  <Company>SPecialiST RePack</Company>
  <LinksUpToDate>false</LinksUpToDate>
  <CharactersWithSpaces>31731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5</cp:revision>
  <dcterms:created xsi:type="dcterms:W3CDTF">2013-07-10T14:41:00Z</dcterms:created>
  <dcterms:modified xsi:type="dcterms:W3CDTF">2013-07-15T07:47:00Z</dcterms:modified>
</cp:coreProperties>
</file>